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5279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Condair, HP, Hogedruk spoeiwaterluchtbevochtiger, LBK</w:t>
      </w:r>
    </w:p>
    <w:p>
      <w:pPr>
        <w:pStyle w:val="BodyText"/>
        <w:tabs>
          <w:tab w:pos="888" w:val="left" w:leader="none"/>
        </w:tabs>
        <w:spacing w:before="131"/>
        <w:ind w:left="168" w:right="5279" w:firstLine="0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03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Beoogd  </w:t>
      </w:r>
      <w:r>
        <w:rPr>
          <w:color w:val="626365"/>
        </w:rPr>
        <w:t>gebruik:  </w:t>
      </w:r>
      <w:r>
        <w:rPr>
          <w:color w:val="626365"/>
        </w:rPr>
        <w:t>bevochtigingssectie</w:t>
      </w:r>
      <w:r>
        <w:rPr>
          <w:color w:val="626365"/>
          <w:spacing w:val="19"/>
        </w:rPr>
        <w:t> </w:t>
      </w:r>
      <w:r>
        <w:rPr>
          <w:color w:val="626365"/>
        </w:rPr>
        <w:t>luchtbehandelingskast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Kastelement, </w:t>
      </w:r>
      <w:r>
        <w:rPr>
          <w:color w:val="626365"/>
          <w:spacing w:val="6"/>
        </w:rPr>
        <w:t> </w:t>
      </w:r>
      <w:r>
        <w:rPr>
          <w:color w:val="626365"/>
        </w:rPr>
        <w:t>behuizing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voor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inbouw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luchtbehandelingskast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09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vrijstaande</w:t>
      </w:r>
      <w:r>
        <w:rPr>
          <w:color w:val="626365"/>
          <w:spacing w:val="14"/>
        </w:rPr>
        <w:t> </w:t>
      </w:r>
      <w:r>
        <w:rPr>
          <w:color w:val="626365"/>
        </w:rPr>
        <w:t>frame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11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Oppervlaktebehandeling  </w:t>
      </w:r>
      <w:r>
        <w:rPr>
          <w:color w:val="626365"/>
        </w:rPr>
        <w:t>buitenplaat: </w:t>
      </w:r>
      <w:r>
        <w:rPr>
          <w:color w:val="626365"/>
          <w:spacing w:val="1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2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Bevochtiger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verneveling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hoge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druk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verstuivers</w:t>
      </w:r>
    </w:p>
    <w:p>
      <w:pPr>
        <w:pStyle w:val="BodyText"/>
        <w:tabs>
          <w:tab w:pos="888" w:val="left" w:leader="none"/>
        </w:tabs>
        <w:spacing w:line="350" w:lineRule="auto"/>
        <w:ind w:left="168" w:right="5279" w:firstLine="0"/>
      </w:pPr>
      <w:r>
        <w:rPr>
          <w:color w:val="626365"/>
          <w:w w:val="105"/>
          <w:position w:val="1"/>
        </w:rPr>
        <w:t>23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15-trapsregeling  </w:t>
      </w:r>
      <w:r>
        <w:rPr>
          <w:color w:val="626365"/>
        </w:rPr>
        <w:t>met </w:t>
      </w:r>
      <w:r>
        <w:rPr>
          <w:color w:val="626365"/>
        </w:rPr>
        <w:t>frequentie</w:t>
      </w:r>
      <w:r>
        <w:rPr>
          <w:color w:val="626365"/>
          <w:spacing w:val="24"/>
        </w:rPr>
        <w:t> </w:t>
      </w:r>
      <w:r>
        <w:rPr>
          <w:color w:val="626365"/>
        </w:rPr>
        <w:t>hogedrukpomp</w:t>
      </w:r>
      <w:r>
        <w:rPr>
          <w:rFonts w:ascii="Times New Roman"/>
          <w:color w:val="626365"/>
          <w:w w:val="103"/>
        </w:rPr>
        <w:t> </w:t>
      </w:r>
      <w:r>
        <w:rPr>
          <w:color w:val="626365"/>
          <w:w w:val="105"/>
          <w:position w:val="1"/>
        </w:rPr>
        <w:t>25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Aantal </w:t>
      </w:r>
      <w:r>
        <w:rPr>
          <w:color w:val="626365"/>
          <w:w w:val="105"/>
        </w:rPr>
        <w:t>(st. </w:t>
      </w:r>
      <w:r>
        <w:rPr>
          <w:color w:val="626365"/>
          <w:w w:val="105"/>
        </w:rPr>
        <w:t>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spacing w:line="192" w:lineRule="exact" w:before="0"/>
        <w:ind w:left="168" w:right="5279" w:firstLine="0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31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Debiet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(m3/h):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0,1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-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1,3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(100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-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1.300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dm3/h)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31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Debiet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(m3/h):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modulerend,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0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-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100%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Watertoevoer: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1/2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-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3/4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inch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Sproeier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hogedruk</w:t>
      </w:r>
      <w:r>
        <w:rPr>
          <w:color w:val="626365"/>
          <w:spacing w:val="10"/>
          <w:sz w:val="16"/>
        </w:rPr>
        <w:t> </w:t>
      </w:r>
      <w:r>
        <w:rPr>
          <w:color w:val="626365"/>
          <w:sz w:val="16"/>
        </w:rPr>
        <w:t>verstuiver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36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</w:t>
      </w:r>
      <w:r>
        <w:rPr>
          <w:color w:val="626365"/>
          <w:spacing w:val="3"/>
        </w:rPr>
        <w:t> </w:t>
      </w:r>
      <w:r>
        <w:rPr>
          <w:color w:val="626365"/>
        </w:rPr>
        <w:t>druppelvrij</w:t>
      </w:r>
    </w:p>
    <w:p>
      <w:pPr>
        <w:pStyle w:val="BodyText"/>
        <w:tabs>
          <w:tab w:pos="888" w:val="left" w:leader="none"/>
        </w:tabs>
        <w:spacing w:before="78"/>
        <w:ind w:left="168" w:right="5279" w:firstLine="0"/>
      </w:pPr>
      <w:r>
        <w:rPr>
          <w:color w:val="626365"/>
          <w:w w:val="105"/>
          <w:position w:val="2"/>
        </w:rPr>
        <w:t>38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Aantal </w:t>
      </w:r>
      <w:r>
        <w:rPr>
          <w:color w:val="626365"/>
          <w:w w:val="105"/>
        </w:rPr>
        <w:t>(st. </w:t>
      </w:r>
      <w:r>
        <w:rPr>
          <w:color w:val="626365"/>
          <w:w w:val="105"/>
        </w:rPr>
        <w:t>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spacing w:before="75"/>
        <w:ind w:left="168" w:right="5279" w:firstLine="0"/>
      </w:pPr>
      <w:r>
        <w:rPr>
          <w:color w:val="626365"/>
          <w:w w:val="105"/>
          <w:position w:val="2"/>
        </w:rPr>
        <w:t>39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BodyText"/>
        <w:tabs>
          <w:tab w:pos="888" w:val="left" w:leader="none"/>
        </w:tabs>
        <w:spacing w:before="75"/>
        <w:ind w:left="168" w:right="5279" w:firstLine="0"/>
      </w:pPr>
      <w:r>
        <w:rPr>
          <w:color w:val="626365"/>
          <w:w w:val="105"/>
          <w:position w:val="2"/>
        </w:rPr>
        <w:t>39</w:t>
      </w:r>
      <w:r>
        <w:rPr>
          <w:rFonts w:ascii="Times New Roman" w:hAns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max.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25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°C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15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geleidbaarheid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0,5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1,5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µS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Pomp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pacing w:val="-3"/>
          <w:sz w:val="16"/>
        </w:rPr>
        <w:t>RVS,</w:t>
      </w:r>
      <w:r>
        <w:rPr>
          <w:color w:val="626365"/>
          <w:spacing w:val="17"/>
          <w:sz w:val="16"/>
        </w:rPr>
        <w:t> </w:t>
      </w:r>
      <w:r>
        <w:rPr>
          <w:color w:val="626365"/>
          <w:sz w:val="16"/>
        </w:rPr>
        <w:t>watergesmeerd</w:t>
      </w:r>
    </w:p>
    <w:p>
      <w:pPr>
        <w:pStyle w:val="BodyText"/>
        <w:tabs>
          <w:tab w:pos="888" w:val="left" w:leader="none"/>
        </w:tabs>
        <w:spacing w:before="75"/>
        <w:ind w:left="168" w:right="5279" w:firstLine="0"/>
      </w:pPr>
      <w:r>
        <w:rPr>
          <w:color w:val="626365"/>
          <w:w w:val="105"/>
          <w:position w:val="2"/>
        </w:rPr>
        <w:t>53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Debiet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(dm3/s):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max.</w:t>
      </w:r>
      <w:r>
        <w:rPr>
          <w:color w:val="626365"/>
          <w:spacing w:val="3"/>
          <w:w w:val="105"/>
        </w:rPr>
        <w:t> </w:t>
      </w:r>
      <w:r>
        <w:rPr>
          <w:color w:val="626365"/>
          <w:w w:val="105"/>
        </w:rPr>
        <w:t>0,3611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(1.300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dm3/h)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54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Druk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(kPa):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7.000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(70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bar)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Elektromotor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IP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54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400/50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60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Opgenomen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vermogen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(kW):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0,9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3,9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Luchthoeveelheden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Luchtdebiet </w:t>
      </w:r>
      <w:r>
        <w:rPr>
          <w:color w:val="626365"/>
          <w:sz w:val="16"/>
        </w:rPr>
        <w:t>(m3/h):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39"/>
        </w:rPr>
        <w:t> </w:t>
      </w:r>
      <w:r>
        <w:rPr>
          <w:color w:val="626365"/>
        </w:rPr>
        <w:t>intrede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40"/>
        </w:rPr>
        <w:t> </w:t>
      </w:r>
      <w:r>
        <w:rPr>
          <w:color w:val="626365"/>
        </w:rPr>
        <w:t>uittrede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90</w:t>
      </w:r>
    </w:p>
    <w:p>
      <w:pPr>
        <w:pStyle w:val="BodyText"/>
        <w:tabs>
          <w:tab w:pos="888" w:val="left" w:leader="none"/>
        </w:tabs>
        <w:ind w:left="168" w:right="5279" w:firstLine="0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660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630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1.300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17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2/13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6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5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5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4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3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22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LBK, EXT.pdf</dc:title>
  <dcterms:created xsi:type="dcterms:W3CDTF">2016-09-06T09:59:56Z</dcterms:created>
  <dcterms:modified xsi:type="dcterms:W3CDTF">2016-09-06T09:59:56Z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